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B32" w:rsidRDefault="00B44B32">
      <w:pPr>
        <w:jc w:val="center"/>
        <w:rPr>
          <w:rFonts w:cs="Times New Roman"/>
          <w:sz w:val="32"/>
          <w:szCs w:val="32"/>
        </w:rPr>
      </w:pPr>
      <w:r>
        <w:rPr>
          <w:rFonts w:cs="宋体" w:hint="eastAsia"/>
          <w:sz w:val="32"/>
          <w:szCs w:val="32"/>
        </w:rPr>
        <w:t>江苏恒泰新能源有限公司供热中心</w:t>
      </w:r>
    </w:p>
    <w:p w:rsidR="00B44B32" w:rsidRPr="009D31DE" w:rsidRDefault="00B44B32" w:rsidP="009D31DE">
      <w:pPr>
        <w:spacing w:line="420" w:lineRule="exact"/>
        <w:jc w:val="center"/>
        <w:rPr>
          <w:rFonts w:cs="Times New Roman"/>
          <w:sz w:val="32"/>
          <w:szCs w:val="32"/>
        </w:rPr>
      </w:pPr>
      <w:r>
        <w:rPr>
          <w:rFonts w:cs="宋体" w:hint="eastAsia"/>
          <w:sz w:val="32"/>
          <w:szCs w:val="32"/>
        </w:rPr>
        <w:t>射阳县热电联产规划（</w:t>
      </w:r>
      <w:r>
        <w:rPr>
          <w:sz w:val="32"/>
          <w:szCs w:val="32"/>
        </w:rPr>
        <w:t>2020-2025</w:t>
      </w:r>
      <w:r>
        <w:rPr>
          <w:rFonts w:cs="宋体" w:hint="eastAsia"/>
          <w:sz w:val="32"/>
          <w:szCs w:val="32"/>
        </w:rPr>
        <w:t>）评估报告技术要求</w:t>
      </w:r>
    </w:p>
    <w:p w:rsidR="00B44B32" w:rsidRDefault="00B44B32" w:rsidP="009D31DE">
      <w:pPr>
        <w:spacing w:line="460" w:lineRule="exact"/>
        <w:rPr>
          <w:rFonts w:cs="Times New Roman"/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、招标条件</w:t>
      </w:r>
    </w:p>
    <w:p w:rsidR="00B44B32" w:rsidRDefault="00B44B32" w:rsidP="009D31DE">
      <w:pPr>
        <w:spacing w:line="460" w:lineRule="exact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cs="宋体" w:hint="eastAsia"/>
          <w:sz w:val="24"/>
          <w:szCs w:val="24"/>
        </w:rPr>
        <w:t>招标人：江苏恒泰新能源有限公司</w:t>
      </w:r>
    </w:p>
    <w:p w:rsidR="00B44B32" w:rsidRDefault="00B44B32" w:rsidP="009D31DE">
      <w:pPr>
        <w:spacing w:line="460" w:lineRule="exact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cs="宋体" w:hint="eastAsia"/>
          <w:sz w:val="24"/>
          <w:szCs w:val="24"/>
        </w:rPr>
        <w:t>项目资金来源：企业自筹</w:t>
      </w:r>
      <w:bookmarkStart w:id="0" w:name="_GoBack"/>
      <w:bookmarkEnd w:id="0"/>
    </w:p>
    <w:p w:rsidR="00B44B32" w:rsidRDefault="00B44B32" w:rsidP="009D31DE">
      <w:pPr>
        <w:spacing w:line="460" w:lineRule="exact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cs="宋体" w:hint="eastAsia"/>
          <w:sz w:val="24"/>
          <w:szCs w:val="24"/>
        </w:rPr>
        <w:t>项目已具备招标条件，现进行公开招标。</w:t>
      </w:r>
    </w:p>
    <w:p w:rsidR="00B44B32" w:rsidRDefault="00B44B32" w:rsidP="009D31DE">
      <w:pPr>
        <w:pStyle w:val="ListParagraph"/>
        <w:spacing w:line="460" w:lineRule="exact"/>
        <w:ind w:firstLineChars="0" w:firstLine="0"/>
        <w:rPr>
          <w:rFonts w:cs="Times New Roman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cs="宋体" w:hint="eastAsia"/>
          <w:sz w:val="24"/>
          <w:szCs w:val="24"/>
        </w:rPr>
        <w:t>、项目招标范围</w:t>
      </w:r>
    </w:p>
    <w:p w:rsidR="00B44B32" w:rsidRDefault="00B44B32" w:rsidP="009D31DE">
      <w:pPr>
        <w:spacing w:line="460" w:lineRule="exact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 2.1</w:t>
      </w:r>
      <w:r>
        <w:rPr>
          <w:rFonts w:cs="宋体" w:hint="eastAsia"/>
          <w:sz w:val="24"/>
          <w:szCs w:val="24"/>
        </w:rPr>
        <w:t>项目地点：江苏省盐城市射阳县</w:t>
      </w:r>
    </w:p>
    <w:p w:rsidR="00B44B32" w:rsidRDefault="00B44B32" w:rsidP="009D31DE">
      <w:pPr>
        <w:spacing w:line="460" w:lineRule="exact"/>
        <w:rPr>
          <w:rFonts w:cs="Times New Roman"/>
          <w:sz w:val="24"/>
          <w:szCs w:val="24"/>
        </w:rPr>
      </w:pPr>
      <w:r>
        <w:rPr>
          <w:sz w:val="24"/>
          <w:szCs w:val="24"/>
        </w:rPr>
        <w:t>2.2</w:t>
      </w:r>
      <w:r>
        <w:rPr>
          <w:rFonts w:cs="宋体" w:hint="eastAsia"/>
          <w:sz w:val="24"/>
          <w:szCs w:val="24"/>
        </w:rPr>
        <w:t>招标范围：</w:t>
      </w:r>
    </w:p>
    <w:p w:rsidR="00B44B32" w:rsidRDefault="00B44B32" w:rsidP="009D31DE">
      <w:pPr>
        <w:spacing w:line="46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本次招标的范围包括：</w:t>
      </w:r>
    </w:p>
    <w:p w:rsidR="00B44B32" w:rsidRDefault="00B44B32" w:rsidP="009D31DE">
      <w:pPr>
        <w:spacing w:line="46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）对省发改委批复的《射阳县热电联产规划（</w:t>
      </w:r>
      <w:r>
        <w:rPr>
          <w:sz w:val="24"/>
          <w:szCs w:val="24"/>
        </w:rPr>
        <w:t>2020-2025</w:t>
      </w:r>
      <w:r>
        <w:rPr>
          <w:rFonts w:cs="宋体" w:hint="eastAsia"/>
          <w:sz w:val="24"/>
          <w:szCs w:val="24"/>
        </w:rPr>
        <w:t>）》实施情况进行评估，评价《规划》主要任务、主要指标、重大项目执行情况，分析《规划》实施过程存在的问题，并对主要任务、主要指标、重大项目进行优化调整。</w:t>
      </w:r>
    </w:p>
    <w:p w:rsidR="00B44B32" w:rsidRDefault="00B44B32" w:rsidP="009D31DE">
      <w:pPr>
        <w:spacing w:line="46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cs="宋体" w:hint="eastAsia"/>
          <w:sz w:val="24"/>
          <w:szCs w:val="24"/>
        </w:rPr>
        <w:t>）编制形成《射阳县热电联产规划（</w:t>
      </w:r>
      <w:r>
        <w:rPr>
          <w:sz w:val="24"/>
          <w:szCs w:val="24"/>
        </w:rPr>
        <w:t>2020-2025</w:t>
      </w:r>
      <w:r>
        <w:rPr>
          <w:rFonts w:cs="宋体" w:hint="eastAsia"/>
          <w:sz w:val="24"/>
          <w:szCs w:val="24"/>
        </w:rPr>
        <w:t>）评估报告》，并满足省能源主管部门评审要求，通过专家评审。</w:t>
      </w:r>
    </w:p>
    <w:p w:rsidR="00B44B32" w:rsidRDefault="00B44B32" w:rsidP="009D31DE">
      <w:pPr>
        <w:spacing w:line="46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cs="宋体" w:hint="eastAsia"/>
          <w:sz w:val="24"/>
          <w:szCs w:val="24"/>
        </w:rPr>
        <w:t>）协助射阳县主管部门上报《射阳县热电联产规划（</w:t>
      </w:r>
      <w:r>
        <w:rPr>
          <w:sz w:val="24"/>
          <w:szCs w:val="24"/>
        </w:rPr>
        <w:t>2020-2025</w:t>
      </w:r>
      <w:r>
        <w:rPr>
          <w:rFonts w:cs="宋体" w:hint="eastAsia"/>
          <w:sz w:val="24"/>
          <w:szCs w:val="24"/>
        </w:rPr>
        <w:t>）评估报告》并取得批复。</w:t>
      </w:r>
    </w:p>
    <w:p w:rsidR="00B44B32" w:rsidRDefault="00B44B32" w:rsidP="009D31DE">
      <w:pPr>
        <w:spacing w:line="460" w:lineRule="exact"/>
        <w:rPr>
          <w:rFonts w:cs="Times New Roman"/>
          <w:sz w:val="24"/>
          <w:szCs w:val="24"/>
        </w:rPr>
      </w:pPr>
      <w:r>
        <w:rPr>
          <w:sz w:val="24"/>
          <w:szCs w:val="24"/>
        </w:rPr>
        <w:t>2.3</w:t>
      </w:r>
      <w:r>
        <w:rPr>
          <w:rFonts w:cs="宋体" w:hint="eastAsia"/>
          <w:sz w:val="24"/>
          <w:szCs w:val="24"/>
        </w:rPr>
        <w:t>工期：</w:t>
      </w:r>
      <w:r>
        <w:rPr>
          <w:sz w:val="24"/>
          <w:szCs w:val="24"/>
        </w:rPr>
        <w:t>30</w:t>
      </w:r>
      <w:r>
        <w:rPr>
          <w:rFonts w:cs="宋体" w:hint="eastAsia"/>
          <w:sz w:val="24"/>
          <w:szCs w:val="24"/>
        </w:rPr>
        <w:t>个工作日，具体开工日期以招标人的开工通知为准。</w:t>
      </w:r>
    </w:p>
    <w:p w:rsidR="00B44B32" w:rsidRDefault="00B44B32" w:rsidP="009D31DE">
      <w:pPr>
        <w:spacing w:line="460" w:lineRule="exact"/>
        <w:rPr>
          <w:rFonts w:cs="Times New Roman"/>
          <w:sz w:val="24"/>
          <w:szCs w:val="24"/>
        </w:rPr>
      </w:pPr>
      <w:r>
        <w:rPr>
          <w:sz w:val="24"/>
          <w:szCs w:val="24"/>
        </w:rPr>
        <w:t>3.</w:t>
      </w:r>
      <w:r>
        <w:rPr>
          <w:rFonts w:cs="宋体" w:hint="eastAsia"/>
          <w:sz w:val="24"/>
          <w:szCs w:val="24"/>
        </w:rPr>
        <w:t>投标人资格要求</w:t>
      </w:r>
    </w:p>
    <w:p w:rsidR="00B44B32" w:rsidRDefault="00B44B32" w:rsidP="009D31DE">
      <w:pPr>
        <w:spacing w:line="460" w:lineRule="exact"/>
        <w:rPr>
          <w:rFonts w:cs="Times New Roman"/>
          <w:sz w:val="24"/>
          <w:szCs w:val="24"/>
        </w:rPr>
      </w:pPr>
      <w:r>
        <w:rPr>
          <w:sz w:val="24"/>
          <w:szCs w:val="24"/>
        </w:rPr>
        <w:t>3.1</w:t>
      </w:r>
      <w:r>
        <w:rPr>
          <w:rFonts w:cs="宋体" w:hint="eastAsia"/>
          <w:sz w:val="24"/>
          <w:szCs w:val="24"/>
        </w:rPr>
        <w:t>资格条件</w:t>
      </w:r>
    </w:p>
    <w:p w:rsidR="00B44B32" w:rsidRDefault="00B44B32" w:rsidP="009D31DE">
      <w:pPr>
        <w:spacing w:line="46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）投标人应具有中华人民共和国独立法人资格（提供营业执照副本复印件）。</w:t>
      </w:r>
    </w:p>
    <w:p w:rsidR="00B44B32" w:rsidRPr="00C42C52" w:rsidRDefault="00B44B32" w:rsidP="00C42C52">
      <w:pPr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cs="宋体" w:hint="eastAsia"/>
          <w:sz w:val="24"/>
          <w:szCs w:val="24"/>
        </w:rPr>
        <w:t>）具有</w:t>
      </w:r>
      <w:r w:rsidRPr="00AB4FE1">
        <w:rPr>
          <w:rFonts w:cs="宋体" w:hint="eastAsia"/>
          <w:sz w:val="24"/>
          <w:szCs w:val="24"/>
        </w:rPr>
        <w:t>电力（火电）</w:t>
      </w:r>
      <w:r w:rsidRPr="002B25F8">
        <w:rPr>
          <w:rFonts w:cs="宋体" w:hint="eastAsia"/>
          <w:sz w:val="24"/>
          <w:szCs w:val="24"/>
        </w:rPr>
        <w:t>规划设计</w:t>
      </w:r>
      <w:r w:rsidRPr="00AB4FE1">
        <w:rPr>
          <w:rFonts w:cs="宋体" w:hint="eastAsia"/>
          <w:sz w:val="24"/>
          <w:szCs w:val="24"/>
        </w:rPr>
        <w:t>工程咨询资信乙级及以上</w:t>
      </w:r>
      <w:r>
        <w:rPr>
          <w:rFonts w:ascii="宋体" w:hAnsi="宋体" w:cs="宋体" w:hint="eastAsia"/>
          <w:kern w:val="0"/>
          <w:sz w:val="24"/>
          <w:szCs w:val="24"/>
        </w:rPr>
        <w:t>的资质</w:t>
      </w:r>
      <w:r w:rsidRPr="00B06AD6">
        <w:rPr>
          <w:rFonts w:ascii="宋体" w:hAnsi="宋体" w:cs="宋体" w:hint="eastAsia"/>
          <w:kern w:val="0"/>
          <w:sz w:val="24"/>
          <w:szCs w:val="24"/>
        </w:rPr>
        <w:t>企业</w:t>
      </w:r>
      <w:r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B44B32" w:rsidRDefault="00B44B32" w:rsidP="009D31DE">
      <w:pPr>
        <w:spacing w:line="46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cs="宋体" w:hint="eastAsia"/>
          <w:sz w:val="24"/>
          <w:szCs w:val="24"/>
        </w:rPr>
        <w:t>）投标人自</w:t>
      </w:r>
      <w:r>
        <w:rPr>
          <w:sz w:val="24"/>
          <w:szCs w:val="24"/>
        </w:rPr>
        <w:t>2021</w:t>
      </w:r>
      <w:r>
        <w:rPr>
          <w:rFonts w:cs="宋体" w:hint="eastAsia"/>
          <w:sz w:val="24"/>
          <w:szCs w:val="24"/>
        </w:rPr>
        <w:t>年</w:t>
      </w:r>
      <w:r>
        <w:rPr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月</w:t>
      </w:r>
      <w:r>
        <w:rPr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日起，具有至少</w:t>
      </w:r>
      <w:r>
        <w:rPr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项热电联产规划编制的业绩。</w:t>
      </w:r>
    </w:p>
    <w:p w:rsidR="00B44B32" w:rsidRDefault="00B44B32" w:rsidP="009D31DE">
      <w:pPr>
        <w:spacing w:line="46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sz w:val="24"/>
          <w:szCs w:val="24"/>
        </w:rPr>
        <w:t>4</w:t>
      </w:r>
      <w:r>
        <w:rPr>
          <w:rFonts w:cs="宋体" w:hint="eastAsia"/>
          <w:sz w:val="24"/>
          <w:szCs w:val="24"/>
        </w:rPr>
        <w:t>）无法律法规规定投标受限情形。</w:t>
      </w:r>
    </w:p>
    <w:p w:rsidR="00B44B32" w:rsidRDefault="00B44B32" w:rsidP="009D31DE">
      <w:pPr>
        <w:spacing w:line="46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sz w:val="24"/>
          <w:szCs w:val="24"/>
        </w:rPr>
        <w:t>5</w:t>
      </w:r>
      <w:r>
        <w:rPr>
          <w:rFonts w:cs="宋体" w:hint="eastAsia"/>
          <w:sz w:val="24"/>
          <w:szCs w:val="24"/>
        </w:rPr>
        <w:t>）本项目不接受联合体投标。</w:t>
      </w:r>
    </w:p>
    <w:p w:rsidR="00B44B32" w:rsidRDefault="00B44B32" w:rsidP="00DF5FCA">
      <w:pPr>
        <w:spacing w:line="460" w:lineRule="exact"/>
        <w:ind w:firstLineChars="200" w:firstLine="31680"/>
        <w:rPr>
          <w:rFonts w:cs="Times New Roman"/>
          <w:sz w:val="24"/>
          <w:szCs w:val="24"/>
        </w:rPr>
      </w:pPr>
    </w:p>
    <w:sectPr w:rsidR="00B44B32" w:rsidSect="00A072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Y2NlZTlhMmUzOTI2MjdjODBiNzY2YmM2NWQyYWFjY2IifQ=="/>
  </w:docVars>
  <w:rsids>
    <w:rsidRoot w:val="004B4993"/>
    <w:rsid w:val="000017C4"/>
    <w:rsid w:val="000108DD"/>
    <w:rsid w:val="00060367"/>
    <w:rsid w:val="000A4B21"/>
    <w:rsid w:val="000F4F26"/>
    <w:rsid w:val="001E3F4F"/>
    <w:rsid w:val="00245206"/>
    <w:rsid w:val="002A5BD8"/>
    <w:rsid w:val="002B24CC"/>
    <w:rsid w:val="002B25F8"/>
    <w:rsid w:val="002D4321"/>
    <w:rsid w:val="003656E2"/>
    <w:rsid w:val="003F10F3"/>
    <w:rsid w:val="004278EE"/>
    <w:rsid w:val="00427D5D"/>
    <w:rsid w:val="00443A31"/>
    <w:rsid w:val="00465493"/>
    <w:rsid w:val="004B4993"/>
    <w:rsid w:val="004D688E"/>
    <w:rsid w:val="004F6C43"/>
    <w:rsid w:val="00573716"/>
    <w:rsid w:val="00573CBE"/>
    <w:rsid w:val="005D5C53"/>
    <w:rsid w:val="005E0CDF"/>
    <w:rsid w:val="00636E99"/>
    <w:rsid w:val="00650CEE"/>
    <w:rsid w:val="00675267"/>
    <w:rsid w:val="006B65C7"/>
    <w:rsid w:val="00717057"/>
    <w:rsid w:val="0074515F"/>
    <w:rsid w:val="00802D55"/>
    <w:rsid w:val="0081506B"/>
    <w:rsid w:val="00815749"/>
    <w:rsid w:val="008373BB"/>
    <w:rsid w:val="00843529"/>
    <w:rsid w:val="00862651"/>
    <w:rsid w:val="008B5B31"/>
    <w:rsid w:val="00901584"/>
    <w:rsid w:val="00924564"/>
    <w:rsid w:val="00935F3B"/>
    <w:rsid w:val="009516A4"/>
    <w:rsid w:val="009D31DE"/>
    <w:rsid w:val="00A0722C"/>
    <w:rsid w:val="00A56F93"/>
    <w:rsid w:val="00A72BC7"/>
    <w:rsid w:val="00A7738C"/>
    <w:rsid w:val="00AB4FE1"/>
    <w:rsid w:val="00AB6712"/>
    <w:rsid w:val="00AD00B4"/>
    <w:rsid w:val="00AD3EAB"/>
    <w:rsid w:val="00B06AD6"/>
    <w:rsid w:val="00B44B32"/>
    <w:rsid w:val="00B65820"/>
    <w:rsid w:val="00BB0CA5"/>
    <w:rsid w:val="00BC0279"/>
    <w:rsid w:val="00C37179"/>
    <w:rsid w:val="00C42C52"/>
    <w:rsid w:val="00C50613"/>
    <w:rsid w:val="00D47458"/>
    <w:rsid w:val="00D65BE1"/>
    <w:rsid w:val="00DD670C"/>
    <w:rsid w:val="00DF5FCA"/>
    <w:rsid w:val="00DF6CA4"/>
    <w:rsid w:val="00E31E7B"/>
    <w:rsid w:val="00E85613"/>
    <w:rsid w:val="00EB1E78"/>
    <w:rsid w:val="00EC486E"/>
    <w:rsid w:val="00EC7AEF"/>
    <w:rsid w:val="00F008E4"/>
    <w:rsid w:val="00F0520F"/>
    <w:rsid w:val="00F117AC"/>
    <w:rsid w:val="00F82C77"/>
    <w:rsid w:val="00FE3859"/>
    <w:rsid w:val="01E925F2"/>
    <w:rsid w:val="02C1531D"/>
    <w:rsid w:val="03157416"/>
    <w:rsid w:val="0341020B"/>
    <w:rsid w:val="036D1000"/>
    <w:rsid w:val="05A84572"/>
    <w:rsid w:val="05D45367"/>
    <w:rsid w:val="06782196"/>
    <w:rsid w:val="068B1EC9"/>
    <w:rsid w:val="07035F04"/>
    <w:rsid w:val="070B649E"/>
    <w:rsid w:val="08C22581"/>
    <w:rsid w:val="0E4D6AD8"/>
    <w:rsid w:val="0E8F4521"/>
    <w:rsid w:val="0EF10D38"/>
    <w:rsid w:val="108F0808"/>
    <w:rsid w:val="12A765FF"/>
    <w:rsid w:val="12B46AE6"/>
    <w:rsid w:val="147A357D"/>
    <w:rsid w:val="16291BE9"/>
    <w:rsid w:val="16DD3C8E"/>
    <w:rsid w:val="1752258F"/>
    <w:rsid w:val="183A54FD"/>
    <w:rsid w:val="19257F5C"/>
    <w:rsid w:val="1BCD6688"/>
    <w:rsid w:val="1BD619E1"/>
    <w:rsid w:val="1E05035C"/>
    <w:rsid w:val="1FFE32B4"/>
    <w:rsid w:val="202A40A9"/>
    <w:rsid w:val="20564E9E"/>
    <w:rsid w:val="212B00D9"/>
    <w:rsid w:val="248F6BD1"/>
    <w:rsid w:val="25875AFA"/>
    <w:rsid w:val="26C863CA"/>
    <w:rsid w:val="29477A7A"/>
    <w:rsid w:val="2973086F"/>
    <w:rsid w:val="2D0619FA"/>
    <w:rsid w:val="2DB80F46"/>
    <w:rsid w:val="30B33C47"/>
    <w:rsid w:val="30C6397A"/>
    <w:rsid w:val="348C4E92"/>
    <w:rsid w:val="36274EBB"/>
    <w:rsid w:val="364F61C0"/>
    <w:rsid w:val="36F32FEF"/>
    <w:rsid w:val="38F117B0"/>
    <w:rsid w:val="398F377B"/>
    <w:rsid w:val="3A0E0140"/>
    <w:rsid w:val="3B700F1F"/>
    <w:rsid w:val="3BBF3CCF"/>
    <w:rsid w:val="3D87623F"/>
    <w:rsid w:val="3E6B5B61"/>
    <w:rsid w:val="3F6334AB"/>
    <w:rsid w:val="3F982986"/>
    <w:rsid w:val="3FA63C80"/>
    <w:rsid w:val="407C4056"/>
    <w:rsid w:val="41766CF7"/>
    <w:rsid w:val="41B63597"/>
    <w:rsid w:val="43574906"/>
    <w:rsid w:val="438356FB"/>
    <w:rsid w:val="43BD0C0D"/>
    <w:rsid w:val="440E1469"/>
    <w:rsid w:val="45BE0C6C"/>
    <w:rsid w:val="475C073D"/>
    <w:rsid w:val="4B1B26BD"/>
    <w:rsid w:val="4B82114E"/>
    <w:rsid w:val="4EB840AD"/>
    <w:rsid w:val="4EDB463D"/>
    <w:rsid w:val="50B74C36"/>
    <w:rsid w:val="533E33EC"/>
    <w:rsid w:val="53D61877"/>
    <w:rsid w:val="54646E83"/>
    <w:rsid w:val="55EE10FA"/>
    <w:rsid w:val="563770D5"/>
    <w:rsid w:val="58240E03"/>
    <w:rsid w:val="5BE32D83"/>
    <w:rsid w:val="5CB91D46"/>
    <w:rsid w:val="5F1576F7"/>
    <w:rsid w:val="601479AF"/>
    <w:rsid w:val="603B318E"/>
    <w:rsid w:val="604007A4"/>
    <w:rsid w:val="63134F77"/>
    <w:rsid w:val="646B7DB9"/>
    <w:rsid w:val="64F25DE5"/>
    <w:rsid w:val="65006754"/>
    <w:rsid w:val="660364FC"/>
    <w:rsid w:val="69313380"/>
    <w:rsid w:val="6CAD4554"/>
    <w:rsid w:val="700F1F41"/>
    <w:rsid w:val="70553DF8"/>
    <w:rsid w:val="71EA67C2"/>
    <w:rsid w:val="72A5093A"/>
    <w:rsid w:val="72AC1CC9"/>
    <w:rsid w:val="73375A36"/>
    <w:rsid w:val="749F7C14"/>
    <w:rsid w:val="76E36EF4"/>
    <w:rsid w:val="77E43CB3"/>
    <w:rsid w:val="784305CD"/>
    <w:rsid w:val="78A05E2C"/>
    <w:rsid w:val="79F93A46"/>
    <w:rsid w:val="7BAC2D3A"/>
    <w:rsid w:val="7C8B0BA1"/>
    <w:rsid w:val="7CB54EA5"/>
    <w:rsid w:val="7D44147C"/>
    <w:rsid w:val="7E9613FC"/>
    <w:rsid w:val="7F340461"/>
    <w:rsid w:val="7FAE7080"/>
    <w:rsid w:val="7FD23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22C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072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0722C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A07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0722C"/>
    <w:rPr>
      <w:sz w:val="18"/>
      <w:szCs w:val="18"/>
    </w:rPr>
  </w:style>
  <w:style w:type="paragraph" w:styleId="ListParagraph">
    <w:name w:val="List Paragraph"/>
    <w:basedOn w:val="Normal"/>
    <w:uiPriority w:val="99"/>
    <w:qFormat/>
    <w:rsid w:val="00A0722C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rsid w:val="009D31D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5267"/>
    <w:rPr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82</Words>
  <Characters>471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黄学军</cp:lastModifiedBy>
  <cp:revision>35</cp:revision>
  <cp:lastPrinted>2024-10-15T08:18:00Z</cp:lastPrinted>
  <dcterms:created xsi:type="dcterms:W3CDTF">2024-09-23T07:48:00Z</dcterms:created>
  <dcterms:modified xsi:type="dcterms:W3CDTF">2024-11-26T01:49:00Z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298A9672CB0445A3A6E33513FE4A0778_12</vt:lpwstr>
  </property>
</Properties>
</file>